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21C6C" w14:textId="77777777" w:rsidR="00BB1C7F" w:rsidRPr="0040523A" w:rsidRDefault="00BB1C7F" w:rsidP="0040523A">
      <w:pPr>
        <w:spacing w:line="240" w:lineRule="exact"/>
        <w:contextualSpacing/>
        <w:rPr>
          <w:rFonts w:ascii="Meiryo" w:eastAsia="Meiryo" w:hAnsi="Meiryo" w:cs="Meiryo"/>
          <w:color w:val="273273"/>
          <w:lang w:eastAsia="nl-NL"/>
        </w:rPr>
      </w:pPr>
    </w:p>
    <w:p w14:paraId="62E9172D" w14:textId="77777777" w:rsidR="00BB1C7F" w:rsidRDefault="00BB1C7F" w:rsidP="00221D65"/>
    <w:p w14:paraId="232AFF2D" w14:textId="77777777" w:rsidR="00BB1C7F" w:rsidRPr="0040523A" w:rsidRDefault="00BB1C7F" w:rsidP="0040523A">
      <w:pPr>
        <w:spacing w:line="240" w:lineRule="exact"/>
        <w:contextualSpacing/>
        <w:rPr>
          <w:rFonts w:ascii="Meiryo" w:eastAsia="Meiryo" w:hAnsi="Meiryo" w:cs="Meiryo"/>
          <w:color w:val="273273"/>
          <w:lang w:eastAsia="nl-NL"/>
        </w:rPr>
      </w:pPr>
      <w:r w:rsidRPr="0040523A">
        <w:rPr>
          <w:rFonts w:ascii="Meiryo" w:eastAsia="Meiryo" w:hAnsi="Meiryo" w:cs="Meiryo"/>
          <w:color w:val="273273"/>
          <w:lang w:eastAsia="nl-NL"/>
        </w:rPr>
        <w:t>Opdrachtnemer heeft</w:t>
      </w:r>
      <w:r w:rsidR="00D36061" w:rsidRPr="0040523A">
        <w:rPr>
          <w:rFonts w:ascii="Meiryo" w:eastAsia="Meiryo" w:hAnsi="Meiryo" w:cs="Meiryo"/>
          <w:color w:val="273273"/>
          <w:lang w:eastAsia="nl-NL"/>
        </w:rPr>
        <w:t xml:space="preserve"> bij zijn inschrijving EMVI-beloften gedaan</w:t>
      </w:r>
      <w:r w:rsidR="00442DD2" w:rsidRPr="0040523A">
        <w:rPr>
          <w:rFonts w:ascii="Meiryo" w:eastAsia="Meiryo" w:hAnsi="Meiryo" w:cs="Meiryo"/>
          <w:color w:val="273273"/>
          <w:lang w:eastAsia="nl-NL"/>
        </w:rPr>
        <w:t xml:space="preserve"> en deze zijn daarmee onderdeel van zijn inschrijving</w:t>
      </w:r>
      <w:r w:rsidR="00D36061" w:rsidRPr="0040523A">
        <w:rPr>
          <w:rFonts w:ascii="Meiryo" w:eastAsia="Meiryo" w:hAnsi="Meiryo" w:cs="Meiryo"/>
          <w:color w:val="273273"/>
          <w:lang w:eastAsia="nl-NL"/>
        </w:rPr>
        <w:t xml:space="preserve">. Deze zijn beoordeeld in de gunningsfase van de aanbestedingsprocedure. Voor controle op handhaving van deze EMVI-beloften is </w:t>
      </w:r>
      <w:r w:rsidR="008850AF">
        <w:rPr>
          <w:rFonts w:ascii="Meiryo" w:eastAsia="Meiryo" w:hAnsi="Meiryo" w:cs="Meiryo"/>
          <w:color w:val="273273"/>
          <w:lang w:eastAsia="nl-NL"/>
        </w:rPr>
        <w:t xml:space="preserve">gedurende de looptijd van het contract </w:t>
      </w:r>
      <w:r w:rsidR="00D36061" w:rsidRPr="0040523A">
        <w:rPr>
          <w:rFonts w:ascii="Meiryo" w:eastAsia="Meiryo" w:hAnsi="Meiryo" w:cs="Meiryo"/>
          <w:color w:val="273273"/>
          <w:lang w:eastAsia="nl-NL"/>
        </w:rPr>
        <w:t>d</w:t>
      </w:r>
      <w:r w:rsidR="0040523A" w:rsidRPr="0040523A">
        <w:rPr>
          <w:rFonts w:ascii="Meiryo" w:eastAsia="Meiryo" w:hAnsi="Meiryo" w:cs="Meiryo"/>
          <w:color w:val="273273"/>
          <w:lang w:eastAsia="nl-NL"/>
        </w:rPr>
        <w:t>eze</w:t>
      </w:r>
      <w:r w:rsidR="00D36061" w:rsidRPr="0040523A">
        <w:rPr>
          <w:rFonts w:ascii="Meiryo" w:eastAsia="Meiryo" w:hAnsi="Meiryo" w:cs="Meiryo"/>
          <w:color w:val="273273"/>
          <w:lang w:eastAsia="nl-NL"/>
        </w:rPr>
        <w:t xml:space="preserve"> handhavingsmatrix opgesteld.</w:t>
      </w:r>
    </w:p>
    <w:p w14:paraId="1E266729" w14:textId="77777777" w:rsidR="000D501C" w:rsidRDefault="000D501C" w:rsidP="0040523A">
      <w:pPr>
        <w:spacing w:line="240" w:lineRule="exact"/>
        <w:contextualSpacing/>
        <w:rPr>
          <w:rFonts w:ascii="Meiryo" w:eastAsia="Meiryo" w:hAnsi="Meiryo" w:cs="Meiryo"/>
          <w:color w:val="273273"/>
          <w:lang w:eastAsia="nl-NL"/>
        </w:rPr>
      </w:pPr>
    </w:p>
    <w:p w14:paraId="74EA1C11" w14:textId="05C6292D" w:rsidR="00277AF4" w:rsidRPr="0040523A" w:rsidRDefault="00D36061" w:rsidP="0040523A">
      <w:pPr>
        <w:spacing w:line="240" w:lineRule="exact"/>
        <w:contextualSpacing/>
        <w:rPr>
          <w:rFonts w:ascii="Meiryo" w:eastAsia="Meiryo" w:hAnsi="Meiryo" w:cs="Meiryo"/>
          <w:color w:val="273273"/>
          <w:lang w:eastAsia="nl-NL"/>
        </w:rPr>
      </w:pPr>
      <w:r w:rsidRPr="0040523A">
        <w:rPr>
          <w:rFonts w:ascii="Meiryo" w:eastAsia="Meiryo" w:hAnsi="Meiryo" w:cs="Meiryo"/>
          <w:color w:val="273273"/>
          <w:lang w:eastAsia="nl-NL"/>
        </w:rPr>
        <w:t xml:space="preserve">Indien de Opdrachtnemer zijn EMVI-belofte niet nakomt, zal de Opdrachtgever de Opdrachtnemer in gebreke stellen. Indien de Opdrachtnemer dit gebrek niet hersteld, dan </w:t>
      </w:r>
      <w:r w:rsidR="00DE3782">
        <w:rPr>
          <w:rFonts w:ascii="Meiryo" w:eastAsia="Meiryo" w:hAnsi="Meiryo" w:cs="Meiryo"/>
          <w:color w:val="273273"/>
          <w:lang w:eastAsia="nl-NL"/>
        </w:rPr>
        <w:t>legt</w:t>
      </w:r>
      <w:r w:rsidRPr="0040523A">
        <w:rPr>
          <w:rFonts w:ascii="Meiryo" w:eastAsia="Meiryo" w:hAnsi="Meiryo" w:cs="Meiryo"/>
          <w:color w:val="273273"/>
          <w:lang w:eastAsia="nl-NL"/>
        </w:rPr>
        <w:t xml:space="preserve"> de Opdrachtgever </w:t>
      </w:r>
      <w:r w:rsidR="008D0853">
        <w:rPr>
          <w:rFonts w:ascii="Meiryo" w:eastAsia="Meiryo" w:hAnsi="Meiryo" w:cs="Meiryo"/>
          <w:color w:val="273273"/>
          <w:lang w:eastAsia="nl-NL"/>
        </w:rPr>
        <w:t xml:space="preserve">voor het betreffende deelopdracht </w:t>
      </w:r>
      <w:r w:rsidR="00DE3782">
        <w:rPr>
          <w:rFonts w:ascii="Meiryo" w:eastAsia="Meiryo" w:hAnsi="Meiryo" w:cs="Meiryo"/>
          <w:color w:val="273273"/>
          <w:lang w:eastAsia="nl-NL"/>
        </w:rPr>
        <w:t>een korting op</w:t>
      </w:r>
      <w:r w:rsidR="008D0853">
        <w:rPr>
          <w:rFonts w:ascii="Meiryo" w:eastAsia="Meiryo" w:hAnsi="Meiryo" w:cs="Meiryo"/>
          <w:color w:val="273273"/>
          <w:lang w:eastAsia="nl-NL"/>
        </w:rPr>
        <w:t xml:space="preserve">, zoals is bepaald voor de </w:t>
      </w:r>
      <w:proofErr w:type="spellStart"/>
      <w:r w:rsidR="008D0853">
        <w:rPr>
          <w:rFonts w:ascii="Meiryo" w:eastAsia="Meiryo" w:hAnsi="Meiryo" w:cs="Meiryo"/>
          <w:color w:val="273273"/>
          <w:lang w:eastAsia="nl-NL"/>
        </w:rPr>
        <w:t>subgunninscriteria</w:t>
      </w:r>
      <w:proofErr w:type="spellEnd"/>
      <w:r w:rsidR="00DE3782">
        <w:rPr>
          <w:rFonts w:ascii="Meiryo" w:eastAsia="Meiryo" w:hAnsi="Meiryo" w:cs="Meiryo"/>
          <w:color w:val="273273"/>
          <w:lang w:eastAsia="nl-NL"/>
        </w:rPr>
        <w:t xml:space="preserve">. Eventueel kan de Opdrachtgever </w:t>
      </w:r>
      <w:r w:rsidR="0040523A" w:rsidRPr="0040523A">
        <w:rPr>
          <w:rFonts w:ascii="Meiryo" w:eastAsia="Meiryo" w:hAnsi="Meiryo" w:cs="Meiryo"/>
          <w:color w:val="273273"/>
          <w:lang w:eastAsia="nl-NL"/>
        </w:rPr>
        <w:t>besluiten het contract te beëindigen</w:t>
      </w:r>
      <w:r w:rsidRPr="0040523A">
        <w:rPr>
          <w:rFonts w:ascii="Meiryo" w:eastAsia="Meiryo" w:hAnsi="Meiryo" w:cs="Meiryo"/>
          <w:color w:val="273273"/>
          <w:lang w:eastAsia="nl-NL"/>
        </w:rPr>
        <w:t>.</w:t>
      </w:r>
    </w:p>
    <w:p w14:paraId="54439BFB" w14:textId="77777777" w:rsidR="00D36061" w:rsidRPr="0040523A" w:rsidRDefault="00D36061" w:rsidP="0040523A">
      <w:pPr>
        <w:spacing w:line="240" w:lineRule="exact"/>
        <w:contextualSpacing/>
        <w:rPr>
          <w:rFonts w:ascii="Meiryo" w:eastAsia="Meiryo" w:hAnsi="Meiryo" w:cs="Meiryo"/>
          <w:color w:val="273273"/>
          <w:lang w:eastAsia="nl-NL"/>
        </w:rPr>
      </w:pP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2232"/>
        <w:gridCol w:w="5134"/>
        <w:gridCol w:w="1985"/>
      </w:tblGrid>
      <w:tr w:rsidR="00DE3782" w:rsidRPr="0040523A" w14:paraId="0583E0A6" w14:textId="7EB83ECC" w:rsidTr="008D0853">
        <w:tc>
          <w:tcPr>
            <w:tcW w:w="2232" w:type="dxa"/>
            <w:shd w:val="clear" w:color="auto" w:fill="C6D9F1" w:themeFill="text2" w:themeFillTint="33"/>
          </w:tcPr>
          <w:p w14:paraId="40C3C3ED" w14:textId="77777777" w:rsidR="00DE3782" w:rsidRPr="0040523A" w:rsidRDefault="00DE3782" w:rsidP="0040523A">
            <w:pPr>
              <w:spacing w:line="240" w:lineRule="exact"/>
              <w:contextualSpacing/>
              <w:rPr>
                <w:rFonts w:ascii="Meiryo" w:eastAsia="Meiryo" w:hAnsi="Meiryo" w:cs="Meiryo"/>
                <w:b/>
                <w:color w:val="273273"/>
                <w:lang w:eastAsia="nl-NL"/>
              </w:rPr>
            </w:pPr>
            <w:r w:rsidRPr="0040523A">
              <w:rPr>
                <w:rFonts w:ascii="Meiryo" w:eastAsia="Meiryo" w:hAnsi="Meiryo" w:cs="Meiryo"/>
                <w:b/>
                <w:color w:val="273273"/>
                <w:lang w:eastAsia="nl-NL"/>
              </w:rPr>
              <w:t>EMVI</w:t>
            </w:r>
          </w:p>
        </w:tc>
        <w:tc>
          <w:tcPr>
            <w:tcW w:w="5134" w:type="dxa"/>
            <w:shd w:val="clear" w:color="auto" w:fill="C6D9F1" w:themeFill="text2" w:themeFillTint="33"/>
          </w:tcPr>
          <w:p w14:paraId="31402979" w14:textId="77777777" w:rsidR="00DE3782" w:rsidRPr="0040523A" w:rsidRDefault="00DE3782" w:rsidP="0040523A">
            <w:pPr>
              <w:spacing w:line="240" w:lineRule="exact"/>
              <w:contextualSpacing/>
              <w:rPr>
                <w:rFonts w:ascii="Meiryo" w:eastAsia="Meiryo" w:hAnsi="Meiryo" w:cs="Meiryo"/>
                <w:b/>
                <w:color w:val="273273"/>
                <w:lang w:eastAsia="nl-NL"/>
              </w:rPr>
            </w:pPr>
            <w:r w:rsidRPr="0040523A">
              <w:rPr>
                <w:rFonts w:ascii="Meiryo" w:eastAsia="Meiryo" w:hAnsi="Meiryo" w:cs="Meiryo"/>
                <w:b/>
                <w:color w:val="273273"/>
                <w:lang w:eastAsia="nl-NL"/>
              </w:rPr>
              <w:t>Beloften Opdrachtnemer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14:paraId="31F7612F" w14:textId="77777777" w:rsidR="004C35CF" w:rsidRDefault="00DE3782" w:rsidP="004C35CF">
            <w:pPr>
              <w:spacing w:line="240" w:lineRule="exact"/>
              <w:contextualSpacing/>
              <w:jc w:val="center"/>
              <w:rPr>
                <w:rFonts w:ascii="Meiryo" w:eastAsia="Meiryo" w:hAnsi="Meiryo" w:cs="Meiryo"/>
                <w:b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b/>
                <w:color w:val="273273"/>
                <w:lang w:eastAsia="nl-NL"/>
              </w:rPr>
              <w:t>Korting</w:t>
            </w:r>
          </w:p>
          <w:p w14:paraId="7D4E0281" w14:textId="1ECFA593" w:rsidR="00DE3782" w:rsidRPr="0040523A" w:rsidRDefault="008D0853" w:rsidP="004C35CF">
            <w:pPr>
              <w:spacing w:line="240" w:lineRule="exact"/>
              <w:contextualSpacing/>
              <w:jc w:val="center"/>
              <w:rPr>
                <w:rFonts w:ascii="Meiryo" w:eastAsia="Meiryo" w:hAnsi="Meiryo" w:cs="Meiryo"/>
                <w:b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b/>
                <w:color w:val="273273"/>
                <w:lang w:eastAsia="nl-NL"/>
              </w:rPr>
              <w:t xml:space="preserve">[excl. </w:t>
            </w:r>
            <w:r w:rsidR="004C35CF">
              <w:rPr>
                <w:rFonts w:ascii="Meiryo" w:eastAsia="Meiryo" w:hAnsi="Meiryo" w:cs="Meiryo"/>
                <w:b/>
                <w:color w:val="273273"/>
                <w:lang w:eastAsia="nl-NL"/>
              </w:rPr>
              <w:t>b</w:t>
            </w:r>
            <w:r>
              <w:rPr>
                <w:rFonts w:ascii="Meiryo" w:eastAsia="Meiryo" w:hAnsi="Meiryo" w:cs="Meiryo"/>
                <w:b/>
                <w:color w:val="273273"/>
                <w:lang w:eastAsia="nl-NL"/>
              </w:rPr>
              <w:t>tw]</w:t>
            </w:r>
          </w:p>
        </w:tc>
      </w:tr>
      <w:tr w:rsidR="00DE3782" w:rsidRPr="0040523A" w14:paraId="55D97920" w14:textId="34C30C5F" w:rsidTr="008D0853">
        <w:tc>
          <w:tcPr>
            <w:tcW w:w="2232" w:type="dxa"/>
          </w:tcPr>
          <w:p w14:paraId="51C0F9B5" w14:textId="77777777" w:rsidR="005C7728" w:rsidRDefault="00DE3782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>G1.1</w:t>
            </w:r>
          </w:p>
          <w:p w14:paraId="2F4E040B" w14:textId="540C0DC5" w:rsidR="00DE3782" w:rsidRPr="0040523A" w:rsidRDefault="007A0B8B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>Eisen en wensen machines</w:t>
            </w:r>
          </w:p>
        </w:tc>
        <w:tc>
          <w:tcPr>
            <w:tcW w:w="5134" w:type="dxa"/>
          </w:tcPr>
          <w:p w14:paraId="402C3BDC" w14:textId="6E763ED5" w:rsidR="00DE3782" w:rsidRDefault="007A0B8B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>Bij de levering van de maaimachines biedt de inschrijver naast de eisen zoals zijn gesteld in het werkplan (bijlage 3) zo compleet mogelijk aan met de volgende punten:</w:t>
            </w:r>
          </w:p>
          <w:p w14:paraId="75CBC401" w14:textId="0BDD726F" w:rsidR="007A0B8B" w:rsidRPr="007A0B8B" w:rsidRDefault="007A0B8B" w:rsidP="007A0B8B">
            <w:pPr>
              <w:spacing w:line="240" w:lineRule="exact"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>-</w:t>
            </w:r>
          </w:p>
          <w:p w14:paraId="7C01384A" w14:textId="77777777" w:rsidR="00DE3782" w:rsidRPr="0040523A" w:rsidRDefault="00DE3782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</w:p>
        </w:tc>
        <w:tc>
          <w:tcPr>
            <w:tcW w:w="1985" w:type="dxa"/>
          </w:tcPr>
          <w:p w14:paraId="39BE5594" w14:textId="64418963" w:rsidR="00DE3782" w:rsidRPr="0040523A" w:rsidRDefault="007A0B8B" w:rsidP="008D0853">
            <w:pPr>
              <w:spacing w:line="240" w:lineRule="exact"/>
              <w:contextualSpacing/>
              <w:jc w:val="center"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 xml:space="preserve">Maximaal </w:t>
            </w:r>
            <w:r w:rsidR="00C679CC">
              <w:rPr>
                <w:rFonts w:ascii="Meiryo" w:eastAsia="Meiryo" w:hAnsi="Meiryo" w:cs="Meiryo"/>
                <w:color w:val="273273"/>
                <w:lang w:eastAsia="nl-NL"/>
              </w:rPr>
              <w:t>€</w:t>
            </w:r>
            <w:r w:rsidR="00A9611D">
              <w:rPr>
                <w:rFonts w:ascii="Meiryo" w:eastAsia="Meiryo" w:hAnsi="Meiryo" w:cs="Meiryo"/>
                <w:color w:val="273273"/>
                <w:lang w:eastAsia="nl-NL"/>
              </w:rPr>
              <w:t>67.500</w:t>
            </w:r>
          </w:p>
        </w:tc>
      </w:tr>
      <w:tr w:rsidR="00DE3782" w:rsidRPr="0040523A" w14:paraId="35DA2718" w14:textId="55E5EA07" w:rsidTr="008D0853">
        <w:tc>
          <w:tcPr>
            <w:tcW w:w="2232" w:type="dxa"/>
          </w:tcPr>
          <w:p w14:paraId="7C4FA025" w14:textId="77777777" w:rsidR="005C7728" w:rsidRDefault="00DE3782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>G1.2</w:t>
            </w:r>
          </w:p>
          <w:p w14:paraId="13089F6A" w14:textId="387AD4CB" w:rsidR="00DE3782" w:rsidRPr="0040523A" w:rsidRDefault="007A0B8B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>Duurzaamheid</w:t>
            </w:r>
          </w:p>
        </w:tc>
        <w:tc>
          <w:tcPr>
            <w:tcW w:w="5134" w:type="dxa"/>
          </w:tcPr>
          <w:p w14:paraId="6A70531D" w14:textId="416F3579" w:rsidR="007A0B8B" w:rsidRDefault="00D0584A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 xml:space="preserve">De </w:t>
            </w:r>
            <w:r w:rsidR="007A0B8B">
              <w:rPr>
                <w:rFonts w:ascii="Meiryo" w:eastAsia="Meiryo" w:hAnsi="Meiryo" w:cs="Meiryo"/>
                <w:color w:val="273273"/>
                <w:lang w:eastAsia="nl-NL"/>
              </w:rPr>
              <w:t>toegevoegde waarde van de inschrijver op duurzaamheid waarborgt de inschrijver door:</w:t>
            </w:r>
          </w:p>
          <w:p w14:paraId="38404130" w14:textId="77777777" w:rsidR="001F2EB6" w:rsidRDefault="007A0B8B" w:rsidP="007A0B8B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>-</w:t>
            </w:r>
          </w:p>
          <w:p w14:paraId="5457580F" w14:textId="02BA183B" w:rsidR="007A0B8B" w:rsidRPr="0040523A" w:rsidRDefault="007A0B8B" w:rsidP="007A0B8B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</w:p>
        </w:tc>
        <w:tc>
          <w:tcPr>
            <w:tcW w:w="1985" w:type="dxa"/>
          </w:tcPr>
          <w:p w14:paraId="704FF185" w14:textId="61690D86" w:rsidR="00C679CC" w:rsidRPr="0040523A" w:rsidRDefault="007A0B8B" w:rsidP="00C679CC">
            <w:pPr>
              <w:spacing w:line="240" w:lineRule="exact"/>
              <w:contextualSpacing/>
              <w:jc w:val="center"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 xml:space="preserve">Maximaal </w:t>
            </w:r>
            <w:r w:rsidR="00553753">
              <w:rPr>
                <w:rFonts w:ascii="Meiryo" w:eastAsia="Meiryo" w:hAnsi="Meiryo" w:cs="Meiryo"/>
                <w:color w:val="273273"/>
                <w:lang w:eastAsia="nl-NL"/>
              </w:rPr>
              <w:t>€1</w:t>
            </w:r>
            <w:r w:rsidR="00A9611D">
              <w:rPr>
                <w:rFonts w:ascii="Meiryo" w:eastAsia="Meiryo" w:hAnsi="Meiryo" w:cs="Meiryo"/>
                <w:color w:val="273273"/>
                <w:lang w:eastAsia="nl-NL"/>
              </w:rPr>
              <w:t>5</w:t>
            </w:r>
            <w:r>
              <w:rPr>
                <w:rFonts w:ascii="Meiryo" w:eastAsia="Meiryo" w:hAnsi="Meiryo" w:cs="Meiryo"/>
                <w:color w:val="273273"/>
                <w:lang w:eastAsia="nl-NL"/>
              </w:rPr>
              <w:t>.000</w:t>
            </w:r>
          </w:p>
        </w:tc>
      </w:tr>
      <w:tr w:rsidR="00DE3782" w:rsidRPr="0040523A" w14:paraId="2A018331" w14:textId="286D8E41" w:rsidTr="008D0853">
        <w:tc>
          <w:tcPr>
            <w:tcW w:w="2232" w:type="dxa"/>
          </w:tcPr>
          <w:p w14:paraId="67B3FD44" w14:textId="36FB5C07" w:rsidR="005C7728" w:rsidRPr="009C04A5" w:rsidRDefault="00DE3782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val="en-US" w:eastAsia="nl-NL"/>
              </w:rPr>
            </w:pPr>
            <w:r w:rsidRPr="009C04A5">
              <w:rPr>
                <w:rFonts w:ascii="Meiryo" w:eastAsia="Meiryo" w:hAnsi="Meiryo" w:cs="Meiryo"/>
                <w:color w:val="273273"/>
                <w:lang w:val="en-US" w:eastAsia="nl-NL"/>
              </w:rPr>
              <w:t>G1.</w:t>
            </w:r>
            <w:r w:rsidR="00553753" w:rsidRPr="009C04A5">
              <w:rPr>
                <w:rFonts w:ascii="Meiryo" w:eastAsia="Meiryo" w:hAnsi="Meiryo" w:cs="Meiryo"/>
                <w:color w:val="273273"/>
                <w:lang w:val="en-US" w:eastAsia="nl-NL"/>
              </w:rPr>
              <w:t>3</w:t>
            </w:r>
          </w:p>
          <w:p w14:paraId="66670406" w14:textId="56CCAB50" w:rsidR="00DE3782" w:rsidRPr="009C04A5" w:rsidRDefault="00553753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val="en-US" w:eastAsia="nl-NL"/>
              </w:rPr>
            </w:pPr>
            <w:r w:rsidRPr="009C04A5">
              <w:rPr>
                <w:rFonts w:ascii="Meiryo" w:eastAsia="Meiryo" w:hAnsi="Meiryo" w:cs="Meiryo"/>
                <w:color w:val="273273"/>
                <w:lang w:val="en-US" w:eastAsia="nl-NL"/>
              </w:rPr>
              <w:t>Service en after sales</w:t>
            </w:r>
          </w:p>
        </w:tc>
        <w:tc>
          <w:tcPr>
            <w:tcW w:w="5134" w:type="dxa"/>
          </w:tcPr>
          <w:p w14:paraId="3366434B" w14:textId="77777777" w:rsidR="00A9611D" w:rsidRDefault="00A9611D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>D</w:t>
            </w:r>
            <w:r w:rsidR="00382717">
              <w:rPr>
                <w:rFonts w:ascii="Meiryo" w:eastAsia="Meiryo" w:hAnsi="Meiryo" w:cs="Meiryo"/>
                <w:color w:val="273273"/>
                <w:lang w:eastAsia="nl-NL"/>
              </w:rPr>
              <w:t xml:space="preserve">e inschrijver </w:t>
            </w:r>
            <w:r>
              <w:rPr>
                <w:rFonts w:ascii="Meiryo" w:eastAsia="Meiryo" w:hAnsi="Meiryo" w:cs="Meiryo"/>
                <w:color w:val="273273"/>
                <w:lang w:eastAsia="nl-NL"/>
              </w:rPr>
              <w:t xml:space="preserve">waarborgt </w:t>
            </w:r>
            <w:r w:rsidR="00382717">
              <w:rPr>
                <w:rFonts w:ascii="Meiryo" w:eastAsia="Meiryo" w:hAnsi="Meiryo" w:cs="Meiryo"/>
                <w:color w:val="273273"/>
                <w:lang w:eastAsia="nl-NL"/>
              </w:rPr>
              <w:t>de eisen</w:t>
            </w:r>
            <w:r>
              <w:rPr>
                <w:rFonts w:ascii="Meiryo" w:eastAsia="Meiryo" w:hAnsi="Meiryo" w:cs="Meiryo"/>
                <w:color w:val="273273"/>
                <w:lang w:eastAsia="nl-NL"/>
              </w:rPr>
              <w:t xml:space="preserve"> vanuit het werkplan met de volgende punten: </w:t>
            </w:r>
          </w:p>
          <w:p w14:paraId="6AD57050" w14:textId="4E29C48D" w:rsidR="00DE3782" w:rsidRDefault="00A9611D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>-</w:t>
            </w:r>
          </w:p>
          <w:p w14:paraId="1942A16E" w14:textId="77777777" w:rsidR="00DE3782" w:rsidRPr="0040523A" w:rsidRDefault="00DE3782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</w:p>
          <w:p w14:paraId="2C37AFE3" w14:textId="77777777" w:rsidR="00DE3782" w:rsidRPr="0040523A" w:rsidRDefault="00DE3782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</w:p>
          <w:p w14:paraId="6F635068" w14:textId="77777777" w:rsidR="00DE3782" w:rsidRPr="0040523A" w:rsidRDefault="00DE3782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</w:p>
          <w:p w14:paraId="5010A7C8" w14:textId="77777777" w:rsidR="00DE3782" w:rsidRPr="0040523A" w:rsidRDefault="00DE3782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</w:p>
        </w:tc>
        <w:tc>
          <w:tcPr>
            <w:tcW w:w="1985" w:type="dxa"/>
          </w:tcPr>
          <w:p w14:paraId="0DF717BA" w14:textId="2B321708" w:rsidR="00DE3782" w:rsidRDefault="00553753" w:rsidP="001C5C78">
            <w:pPr>
              <w:spacing w:line="240" w:lineRule="exact"/>
              <w:contextualSpacing/>
              <w:jc w:val="center"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>Maximaal €</w:t>
            </w:r>
            <w:r w:rsidR="00A9611D">
              <w:rPr>
                <w:rFonts w:ascii="Meiryo" w:eastAsia="Meiryo" w:hAnsi="Meiryo" w:cs="Meiryo"/>
                <w:color w:val="273273"/>
                <w:lang w:eastAsia="nl-NL"/>
              </w:rPr>
              <w:t>22.500</w:t>
            </w:r>
          </w:p>
        </w:tc>
      </w:tr>
      <w:tr w:rsidR="00553753" w:rsidRPr="0040523A" w14:paraId="5D110D88" w14:textId="77777777" w:rsidTr="008D0853">
        <w:tc>
          <w:tcPr>
            <w:tcW w:w="2232" w:type="dxa"/>
          </w:tcPr>
          <w:p w14:paraId="72881259" w14:textId="4CFEFB1D" w:rsidR="00553753" w:rsidRDefault="00553753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>G1.4 Garantie</w:t>
            </w:r>
          </w:p>
        </w:tc>
        <w:tc>
          <w:tcPr>
            <w:tcW w:w="5134" w:type="dxa"/>
          </w:tcPr>
          <w:p w14:paraId="6934CE79" w14:textId="75306790" w:rsidR="00553753" w:rsidRDefault="00A9611D" w:rsidP="0040523A">
            <w:pPr>
              <w:spacing w:line="240" w:lineRule="exact"/>
              <w:contextualSpacing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>De inschrijver heeft ingeschreven met een garantietermijn van ………maanden.</w:t>
            </w:r>
          </w:p>
        </w:tc>
        <w:tc>
          <w:tcPr>
            <w:tcW w:w="1985" w:type="dxa"/>
          </w:tcPr>
          <w:p w14:paraId="29E1F8C3" w14:textId="0238BF08" w:rsidR="00553753" w:rsidRDefault="00553753" w:rsidP="001C5C78">
            <w:pPr>
              <w:spacing w:line="240" w:lineRule="exact"/>
              <w:contextualSpacing/>
              <w:jc w:val="center"/>
              <w:rPr>
                <w:rFonts w:ascii="Meiryo" w:eastAsia="Meiryo" w:hAnsi="Meiryo" w:cs="Meiryo"/>
                <w:color w:val="273273"/>
                <w:lang w:eastAsia="nl-NL"/>
              </w:rPr>
            </w:pPr>
            <w:r>
              <w:rPr>
                <w:rFonts w:ascii="Meiryo" w:eastAsia="Meiryo" w:hAnsi="Meiryo" w:cs="Meiryo"/>
                <w:color w:val="273273"/>
                <w:lang w:eastAsia="nl-NL"/>
              </w:rPr>
              <w:t>Maximaal €</w:t>
            </w:r>
            <w:r w:rsidR="00A9611D">
              <w:rPr>
                <w:rFonts w:ascii="Meiryo" w:eastAsia="Meiryo" w:hAnsi="Meiryo" w:cs="Meiryo"/>
                <w:color w:val="273273"/>
                <w:lang w:eastAsia="nl-NL"/>
              </w:rPr>
              <w:t>12</w:t>
            </w:r>
            <w:r>
              <w:rPr>
                <w:rFonts w:ascii="Meiryo" w:eastAsia="Meiryo" w:hAnsi="Meiryo" w:cs="Meiryo"/>
                <w:color w:val="273273"/>
                <w:lang w:eastAsia="nl-NL"/>
              </w:rPr>
              <w:t>.000</w:t>
            </w:r>
          </w:p>
        </w:tc>
      </w:tr>
    </w:tbl>
    <w:p w14:paraId="1712B8FC" w14:textId="77777777" w:rsidR="00D36061" w:rsidRPr="0040523A" w:rsidRDefault="00D36061" w:rsidP="0040523A">
      <w:pPr>
        <w:spacing w:line="240" w:lineRule="exact"/>
        <w:contextualSpacing/>
        <w:rPr>
          <w:rFonts w:ascii="Meiryo" w:eastAsia="Meiryo" w:hAnsi="Meiryo" w:cs="Meiryo"/>
          <w:color w:val="273273"/>
          <w:lang w:eastAsia="nl-NL"/>
        </w:rPr>
      </w:pPr>
    </w:p>
    <w:p w14:paraId="444F4847" w14:textId="79458C90" w:rsidR="00DA53B4" w:rsidRDefault="00A65B66" w:rsidP="0040523A">
      <w:pPr>
        <w:spacing w:line="240" w:lineRule="exact"/>
        <w:contextualSpacing/>
        <w:rPr>
          <w:rFonts w:ascii="Meiryo" w:eastAsia="Meiryo" w:hAnsi="Meiryo" w:cs="Meiryo"/>
          <w:color w:val="273273"/>
          <w:lang w:eastAsia="nl-NL"/>
        </w:rPr>
      </w:pPr>
      <w:r>
        <w:rPr>
          <w:rFonts w:ascii="Meiryo" w:eastAsia="Meiryo" w:hAnsi="Meiryo" w:cs="Meiryo"/>
          <w:color w:val="273273"/>
          <w:lang w:eastAsia="nl-NL"/>
        </w:rPr>
        <w:t xml:space="preserve">De EMVI-handhavingsmatrix wordt na gunning </w:t>
      </w:r>
      <w:r w:rsidR="00932F4B">
        <w:rPr>
          <w:rFonts w:ascii="Meiryo" w:eastAsia="Meiryo" w:hAnsi="Meiryo" w:cs="Meiryo"/>
          <w:color w:val="273273"/>
          <w:lang w:eastAsia="nl-NL"/>
        </w:rPr>
        <w:t>in overleg met de Opdrachtgever en</w:t>
      </w:r>
      <w:r>
        <w:rPr>
          <w:rFonts w:ascii="Meiryo" w:eastAsia="Meiryo" w:hAnsi="Meiryo" w:cs="Meiryo"/>
          <w:color w:val="273273"/>
          <w:lang w:eastAsia="nl-NL"/>
        </w:rPr>
        <w:t xml:space="preserve"> de Opdrachtnemer </w:t>
      </w:r>
      <w:r w:rsidR="00E719A6">
        <w:rPr>
          <w:rFonts w:ascii="Meiryo" w:eastAsia="Meiryo" w:hAnsi="Meiryo" w:cs="Meiryo"/>
          <w:color w:val="273273"/>
          <w:lang w:eastAsia="nl-NL"/>
        </w:rPr>
        <w:t>definitief gemaakt</w:t>
      </w:r>
      <w:r>
        <w:rPr>
          <w:rFonts w:ascii="Meiryo" w:eastAsia="Meiryo" w:hAnsi="Meiryo" w:cs="Meiryo"/>
          <w:color w:val="273273"/>
          <w:lang w:eastAsia="nl-NL"/>
        </w:rPr>
        <w:t xml:space="preserve"> en is onderdeel van </w:t>
      </w:r>
      <w:r w:rsidR="00A9611D">
        <w:rPr>
          <w:rFonts w:ascii="Meiryo" w:eastAsia="Meiryo" w:hAnsi="Meiryo" w:cs="Meiryo"/>
          <w:color w:val="273273"/>
          <w:lang w:eastAsia="nl-NL"/>
        </w:rPr>
        <w:t>aanbesteding levering 5 maaimachines</w:t>
      </w:r>
      <w:r>
        <w:rPr>
          <w:rFonts w:ascii="Meiryo" w:eastAsia="Meiryo" w:hAnsi="Meiryo" w:cs="Meiryo"/>
          <w:color w:val="273273"/>
          <w:lang w:eastAsia="nl-NL"/>
        </w:rPr>
        <w:t>.</w:t>
      </w:r>
    </w:p>
    <w:p w14:paraId="7115567A" w14:textId="5AA3749D" w:rsidR="009C04A5" w:rsidRDefault="009C04A5" w:rsidP="0040523A">
      <w:pPr>
        <w:spacing w:line="240" w:lineRule="exact"/>
        <w:contextualSpacing/>
        <w:rPr>
          <w:rFonts w:ascii="Meiryo" w:eastAsia="Meiryo" w:hAnsi="Meiryo" w:cs="Meiryo"/>
          <w:color w:val="273273"/>
          <w:lang w:eastAsia="nl-NL"/>
        </w:rPr>
      </w:pPr>
    </w:p>
    <w:p w14:paraId="4BBD9343" w14:textId="42C73E37" w:rsidR="009C04A5" w:rsidRDefault="009C04A5" w:rsidP="0040523A">
      <w:pPr>
        <w:spacing w:line="240" w:lineRule="exact"/>
        <w:contextualSpacing/>
        <w:rPr>
          <w:rFonts w:ascii="Meiryo" w:eastAsia="Meiryo" w:hAnsi="Meiryo" w:cs="Meiryo"/>
          <w:color w:val="273273"/>
          <w:lang w:eastAsia="nl-NL"/>
        </w:rPr>
      </w:pPr>
    </w:p>
    <w:p w14:paraId="5E8BFAE8" w14:textId="7C2E742F" w:rsidR="009C04A5" w:rsidRDefault="009C04A5" w:rsidP="009C04A5">
      <w:pPr>
        <w:spacing w:line="240" w:lineRule="exact"/>
        <w:contextualSpacing/>
        <w:rPr>
          <w:rFonts w:ascii="Meiryo" w:eastAsia="Meiryo" w:hAnsi="Meiryo" w:cs="Meiryo"/>
          <w:color w:val="273273"/>
          <w:lang w:eastAsia="nl-NL"/>
        </w:rPr>
      </w:pPr>
    </w:p>
    <w:p w14:paraId="1D2C234A" w14:textId="41529D3B" w:rsidR="00A9611D" w:rsidRDefault="00A9611D" w:rsidP="009C04A5">
      <w:pPr>
        <w:spacing w:line="240" w:lineRule="exact"/>
        <w:contextualSpacing/>
        <w:rPr>
          <w:rFonts w:ascii="Meiryo" w:eastAsia="Meiryo" w:hAnsi="Meiryo" w:cs="Meiryo"/>
          <w:color w:val="273273"/>
          <w:lang w:eastAsia="nl-NL"/>
        </w:rPr>
      </w:pPr>
    </w:p>
    <w:p w14:paraId="1966C7FD" w14:textId="1712E970" w:rsidR="00A9611D" w:rsidRDefault="00A9611D" w:rsidP="009C04A5">
      <w:pPr>
        <w:spacing w:line="240" w:lineRule="exact"/>
        <w:contextualSpacing/>
        <w:rPr>
          <w:rFonts w:ascii="Meiryo" w:eastAsia="Meiryo" w:hAnsi="Meiryo" w:cs="Meiryo"/>
          <w:color w:val="273273"/>
          <w:lang w:eastAsia="nl-NL"/>
        </w:rPr>
      </w:pPr>
    </w:p>
    <w:p w14:paraId="4B922DD3" w14:textId="41F4E413" w:rsidR="00A9611D" w:rsidRDefault="00A9611D" w:rsidP="009C04A5">
      <w:pPr>
        <w:spacing w:line="240" w:lineRule="exact"/>
        <w:contextualSpacing/>
        <w:rPr>
          <w:rFonts w:ascii="Meiryo" w:eastAsia="Meiryo" w:hAnsi="Meiryo" w:cs="Meiryo"/>
          <w:color w:val="273273"/>
          <w:lang w:eastAsia="nl-NL"/>
        </w:rPr>
      </w:pPr>
    </w:p>
    <w:p w14:paraId="70AAABC1" w14:textId="77777777" w:rsidR="009C04A5" w:rsidRPr="0040523A" w:rsidRDefault="009C04A5" w:rsidP="0040523A">
      <w:pPr>
        <w:spacing w:line="240" w:lineRule="exact"/>
        <w:contextualSpacing/>
        <w:rPr>
          <w:rFonts w:ascii="Meiryo" w:eastAsia="Meiryo" w:hAnsi="Meiryo" w:cs="Meiryo"/>
          <w:color w:val="273273"/>
          <w:lang w:eastAsia="nl-NL"/>
        </w:rPr>
      </w:pPr>
    </w:p>
    <w:sectPr w:rsidR="009C04A5" w:rsidRPr="0040523A" w:rsidSect="00DA53B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353" w:right="1021" w:bottom="794" w:left="1588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0FFFB" w14:textId="77777777" w:rsidR="00BB1C7F" w:rsidRDefault="00BB1C7F" w:rsidP="00C13F97">
      <w:pPr>
        <w:spacing w:line="240" w:lineRule="auto"/>
      </w:pPr>
      <w:r>
        <w:separator/>
      </w:r>
    </w:p>
  </w:endnote>
  <w:endnote w:type="continuationSeparator" w:id="0">
    <w:p w14:paraId="0351B7D3" w14:textId="77777777" w:rsidR="00BB1C7F" w:rsidRDefault="00BB1C7F" w:rsidP="00C13F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A92D6" w14:textId="77777777" w:rsidR="00D56160" w:rsidRDefault="00BC1350">
    <w:pPr>
      <w:pStyle w:val="Voettekst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DA53B4">
      <w:rPr>
        <w:noProof/>
      </w:rPr>
      <w:t>2</w:t>
    </w:r>
    <w:r>
      <w:fldChar w:fldCharType="end"/>
    </w:r>
    <w:r>
      <w:t>/</w:t>
    </w:r>
    <w:r w:rsidR="00A9611D">
      <w:fldChar w:fldCharType="begin"/>
    </w:r>
    <w:r w:rsidR="00A9611D">
      <w:instrText xml:space="preserve"> NUMPAGES   \* MERGEFORMAT </w:instrText>
    </w:r>
    <w:r w:rsidR="00A9611D">
      <w:fldChar w:fldCharType="separate"/>
    </w:r>
    <w:r w:rsidR="0093572F">
      <w:rPr>
        <w:noProof/>
      </w:rPr>
      <w:t>1</w:t>
    </w:r>
    <w:r w:rsidR="00A9611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AB4A8" w14:textId="77777777" w:rsidR="00D56160" w:rsidRPr="00BC1350" w:rsidRDefault="00BC1350" w:rsidP="00BC1350">
    <w:pPr>
      <w:pStyle w:val="Voettekst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DA53B4">
      <w:rPr>
        <w:noProof/>
      </w:rPr>
      <w:t>3</w:t>
    </w:r>
    <w:r>
      <w:fldChar w:fldCharType="end"/>
    </w:r>
    <w:r>
      <w:t>/</w:t>
    </w:r>
    <w:r w:rsidR="00A9611D">
      <w:fldChar w:fldCharType="begin"/>
    </w:r>
    <w:r w:rsidR="00A9611D">
      <w:instrText xml:space="preserve"> NUMPAGES   \* MERGEFORMAT </w:instrText>
    </w:r>
    <w:r w:rsidR="00A9611D">
      <w:fldChar w:fldCharType="separate"/>
    </w:r>
    <w:r w:rsidR="0093572F">
      <w:rPr>
        <w:noProof/>
      </w:rPr>
      <w:t>1</w:t>
    </w:r>
    <w:r w:rsidR="00A9611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EA284" w14:textId="77777777" w:rsidR="00D56160" w:rsidRDefault="00BC1350" w:rsidP="00BC1350">
    <w:pPr>
      <w:pStyle w:val="Voettekst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10108B">
      <w:rPr>
        <w:noProof/>
      </w:rPr>
      <w:t>1</w:t>
    </w:r>
    <w:r>
      <w:fldChar w:fldCharType="end"/>
    </w:r>
    <w:r>
      <w:t>/</w:t>
    </w:r>
    <w:r w:rsidR="00A9611D">
      <w:fldChar w:fldCharType="begin"/>
    </w:r>
    <w:r w:rsidR="00A9611D">
      <w:instrText xml:space="preserve"> NUMPAGES   \* MERGEFORMAT </w:instrText>
    </w:r>
    <w:r w:rsidR="00A9611D">
      <w:fldChar w:fldCharType="separate"/>
    </w:r>
    <w:r w:rsidR="0010108B">
      <w:rPr>
        <w:noProof/>
      </w:rPr>
      <w:t>1</w:t>
    </w:r>
    <w:r w:rsidR="00A9611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4B67E" w14:textId="77777777" w:rsidR="00BB1C7F" w:rsidRDefault="00BB1C7F" w:rsidP="00C13F97">
      <w:pPr>
        <w:spacing w:line="240" w:lineRule="auto"/>
      </w:pPr>
      <w:r>
        <w:separator/>
      </w:r>
    </w:p>
  </w:footnote>
  <w:footnote w:type="continuationSeparator" w:id="0">
    <w:p w14:paraId="62944477" w14:textId="77777777" w:rsidR="00BB1C7F" w:rsidRDefault="00BB1C7F" w:rsidP="00C13F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F97D3" w14:textId="77777777" w:rsidR="00C13F97" w:rsidRDefault="00BB1C7F" w:rsidP="00C13F97"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767794D6" wp14:editId="6495DA37">
          <wp:simplePos x="0" y="0"/>
          <wp:positionH relativeFrom="page">
            <wp:posOffset>784860</wp:posOffset>
          </wp:positionH>
          <wp:positionV relativeFrom="page">
            <wp:posOffset>97155</wp:posOffset>
          </wp:positionV>
          <wp:extent cx="1817370" cy="1281430"/>
          <wp:effectExtent l="0" t="0" r="0" b="0"/>
          <wp:wrapNone/>
          <wp:docPr id="1" name="Afbeelding 6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9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7370" cy="1281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BA1A8" w14:textId="77777777" w:rsidR="00100027" w:rsidRDefault="00100027">
    <w:pPr>
      <w:pStyle w:val="Koptekst"/>
    </w:pPr>
  </w:p>
  <w:p w14:paraId="3815957B" w14:textId="77777777" w:rsidR="00F00DD3" w:rsidRDefault="00BB1C7F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63E14F36" wp14:editId="55A8C5A6">
          <wp:simplePos x="0" y="0"/>
          <wp:positionH relativeFrom="column">
            <wp:posOffset>-139700</wp:posOffset>
          </wp:positionH>
          <wp:positionV relativeFrom="paragraph">
            <wp:posOffset>-250825</wp:posOffset>
          </wp:positionV>
          <wp:extent cx="1671320" cy="746125"/>
          <wp:effectExtent l="0" t="0" r="5080" b="0"/>
          <wp:wrapNone/>
          <wp:docPr id="24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1320" cy="746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14554B" w14:textId="77777777" w:rsidR="00F00DD3" w:rsidRDefault="00F00DD3">
    <w:pPr>
      <w:pStyle w:val="Koptekst"/>
    </w:pPr>
  </w:p>
  <w:p w14:paraId="3A18EE45" w14:textId="77777777" w:rsidR="00F00DD3" w:rsidRDefault="00F00DD3">
    <w:pPr>
      <w:pStyle w:val="Koptekst"/>
    </w:pPr>
  </w:p>
  <w:p w14:paraId="6979A69A" w14:textId="77777777" w:rsidR="00F00DD3" w:rsidRDefault="00F00DD3">
    <w:pPr>
      <w:pStyle w:val="Koptekst"/>
    </w:pPr>
  </w:p>
  <w:p w14:paraId="7AF96478" w14:textId="77777777" w:rsidR="0040523A" w:rsidRPr="0040523A" w:rsidRDefault="00BB1C7F">
    <w:pPr>
      <w:pStyle w:val="Koptekst"/>
      <w:rPr>
        <w:rFonts w:ascii="Meiryo" w:eastAsia="Meiryo" w:hAnsi="Meiryo" w:cs="Meiryo"/>
        <w:b/>
        <w:sz w:val="28"/>
        <w:szCs w:val="30"/>
      </w:rPr>
    </w:pPr>
    <w:r w:rsidRPr="0040523A">
      <w:rPr>
        <w:rFonts w:ascii="Meiryo" w:eastAsia="Meiryo" w:hAnsi="Meiryo" w:cs="Meiryo"/>
        <w:b/>
        <w:sz w:val="28"/>
        <w:szCs w:val="30"/>
      </w:rPr>
      <w:t>EMVI-Handh</w:t>
    </w:r>
    <w:r w:rsidR="0040523A" w:rsidRPr="0040523A">
      <w:rPr>
        <w:rFonts w:ascii="Meiryo" w:eastAsia="Meiryo" w:hAnsi="Meiryo" w:cs="Meiryo"/>
        <w:b/>
        <w:sz w:val="28"/>
        <w:szCs w:val="30"/>
      </w:rPr>
      <w:t>avingsmatrix</w:t>
    </w:r>
  </w:p>
  <w:p w14:paraId="4C903978" w14:textId="4C862B9B" w:rsidR="00F00DD3" w:rsidRPr="00FF5440" w:rsidRDefault="00BB1C7F">
    <w:pPr>
      <w:pStyle w:val="Koptekst"/>
      <w:rPr>
        <w:rFonts w:ascii="Meiryo" w:eastAsia="Meiryo" w:hAnsi="Meiryo" w:cs="Meiryo"/>
        <w:b/>
        <w:sz w:val="24"/>
        <w:szCs w:val="28"/>
      </w:rPr>
    </w:pPr>
    <w:r w:rsidRPr="00FF5440">
      <w:rPr>
        <w:rFonts w:ascii="Meiryo" w:eastAsia="Meiryo" w:hAnsi="Meiryo" w:cs="Meiryo"/>
        <w:b/>
        <w:sz w:val="24"/>
        <w:szCs w:val="28"/>
      </w:rPr>
      <w:t>“</w:t>
    </w:r>
    <w:r w:rsidR="00B87C55">
      <w:rPr>
        <w:rFonts w:ascii="Meiryo" w:eastAsia="Meiryo" w:hAnsi="Meiryo" w:cs="Meiryo"/>
        <w:b/>
        <w:sz w:val="24"/>
        <w:szCs w:val="28"/>
      </w:rPr>
      <w:t>Levering 5 maaimachines</w:t>
    </w:r>
    <w:r w:rsidRPr="00FF5440">
      <w:rPr>
        <w:rFonts w:ascii="Meiryo" w:eastAsia="Meiryo" w:hAnsi="Meiryo" w:cs="Meiryo"/>
        <w:b/>
        <w:sz w:val="24"/>
        <w:szCs w:val="28"/>
      </w:rPr>
      <w:t>”</w:t>
    </w:r>
  </w:p>
  <w:p w14:paraId="53F97D65" w14:textId="77777777" w:rsidR="0010108B" w:rsidRDefault="0010108B" w:rsidP="0010108B">
    <w:pPr>
      <w:pStyle w:val="Koptekst"/>
      <w:rPr>
        <w:rFonts w:ascii="Meiryo" w:eastAsia="Meiryo" w:hAnsi="Meiryo" w:cs="Meiryo"/>
        <w:sz w:val="17"/>
        <w:szCs w:val="17"/>
      </w:rPr>
    </w:pPr>
    <w:r w:rsidRPr="00757417">
      <w:rPr>
        <w:noProof/>
        <w:sz w:val="28"/>
        <w:szCs w:val="60"/>
      </w:rPr>
      <w:drawing>
        <wp:anchor distT="0" distB="0" distL="114300" distR="114300" simplePos="0" relativeHeight="251660288" behindDoc="1" locked="0" layoutInCell="1" allowOverlap="1" wp14:anchorId="46B354E2" wp14:editId="68CC4B4C">
          <wp:simplePos x="0" y="0"/>
          <wp:positionH relativeFrom="margin">
            <wp:posOffset>-1008380</wp:posOffset>
          </wp:positionH>
          <wp:positionV relativeFrom="paragraph">
            <wp:posOffset>26035</wp:posOffset>
          </wp:positionV>
          <wp:extent cx="8639810" cy="107315"/>
          <wp:effectExtent l="0" t="0" r="8890" b="6985"/>
          <wp:wrapTight wrapText="bothSides">
            <wp:wrapPolygon edited="0">
              <wp:start x="0" y="0"/>
              <wp:lineTo x="0" y="19172"/>
              <wp:lineTo x="21575" y="19172"/>
              <wp:lineTo x="21575" y="0"/>
              <wp:lineTo x="0" y="0"/>
            </wp:wrapPolygon>
          </wp:wrapTight>
          <wp:docPr id="2" name="Afbeelding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5"/>
                  <pic:cNvPicPr preferRelativeResize="0"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12"/>
                  <a:stretch/>
                </pic:blipFill>
                <pic:spPr bwMode="auto">
                  <a:xfrm>
                    <a:off x="0" y="0"/>
                    <a:ext cx="863981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4C6C80" w14:textId="0A030D11" w:rsidR="00F00DD3" w:rsidRPr="0040523A" w:rsidRDefault="00E665B1" w:rsidP="0010108B">
    <w:pPr>
      <w:pStyle w:val="Koptekst"/>
      <w:rPr>
        <w:rFonts w:ascii="Meiryo" w:eastAsia="Meiryo" w:hAnsi="Meiryo" w:cs="Meiryo"/>
        <w:sz w:val="17"/>
        <w:szCs w:val="17"/>
      </w:rPr>
    </w:pPr>
    <w:r>
      <w:rPr>
        <w:rFonts w:ascii="Meiryo" w:eastAsia="Meiryo" w:hAnsi="Meiryo" w:cs="Meiryo"/>
        <w:sz w:val="17"/>
        <w:szCs w:val="17"/>
      </w:rPr>
      <w:t>1</w:t>
    </w:r>
    <w:r w:rsidR="00B87C55">
      <w:rPr>
        <w:rFonts w:ascii="Meiryo" w:eastAsia="Meiryo" w:hAnsi="Meiryo" w:cs="Meiryo"/>
        <w:sz w:val="17"/>
        <w:szCs w:val="17"/>
      </w:rPr>
      <w:t>5</w:t>
    </w:r>
    <w:r w:rsidR="00BB1C7F" w:rsidRPr="0040523A">
      <w:rPr>
        <w:rFonts w:ascii="Meiryo" w:eastAsia="Meiryo" w:hAnsi="Meiryo" w:cs="Meiryo"/>
        <w:sz w:val="17"/>
        <w:szCs w:val="17"/>
      </w:rPr>
      <w:t xml:space="preserve"> </w:t>
    </w:r>
    <w:r>
      <w:rPr>
        <w:rFonts w:ascii="Meiryo" w:eastAsia="Meiryo" w:hAnsi="Meiryo" w:cs="Meiryo"/>
        <w:sz w:val="17"/>
        <w:szCs w:val="17"/>
      </w:rPr>
      <w:t>oktob</w:t>
    </w:r>
    <w:r w:rsidR="00DE3782">
      <w:rPr>
        <w:rFonts w:ascii="Meiryo" w:eastAsia="Meiryo" w:hAnsi="Meiryo" w:cs="Meiryo"/>
        <w:sz w:val="17"/>
        <w:szCs w:val="17"/>
      </w:rPr>
      <w:t>er 2020</w:t>
    </w:r>
  </w:p>
  <w:p w14:paraId="7FEB380C" w14:textId="77777777" w:rsidR="008E4636" w:rsidRPr="0040523A" w:rsidRDefault="008E4636" w:rsidP="00522816">
    <w:pPr>
      <w:pStyle w:val="Koptekst"/>
      <w:spacing w:line="255" w:lineRule="atLeast"/>
      <w:rPr>
        <w:rFonts w:ascii="Meiryo" w:eastAsia="Meiryo" w:hAnsi="Meiryo" w:cs="Meiryo"/>
        <w:sz w:val="17"/>
        <w:szCs w:val="17"/>
      </w:rPr>
    </w:pPr>
    <w:r w:rsidRPr="0040523A">
      <w:rPr>
        <w:rFonts w:ascii="Meiryo" w:eastAsia="Meiryo" w:hAnsi="Meiryo" w:cs="Meiryo"/>
        <w:b/>
        <w:sz w:val="17"/>
        <w:szCs w:val="17"/>
      </w:rPr>
      <w:t xml:space="preserve">Onderwerp: </w:t>
    </w:r>
    <w:r w:rsidR="00BB1C7F" w:rsidRPr="0040523A">
      <w:rPr>
        <w:rFonts w:ascii="Meiryo" w:eastAsia="Meiryo" w:hAnsi="Meiryo" w:cs="Meiryo"/>
        <w:b/>
        <w:sz w:val="17"/>
        <w:szCs w:val="17"/>
      </w:rPr>
      <w:t>EMVI-handhavingsmatrix</w:t>
    </w:r>
  </w:p>
  <w:p w14:paraId="7DD2247C" w14:textId="2B66F712" w:rsidR="008E4636" w:rsidRPr="0040523A" w:rsidRDefault="008E4636" w:rsidP="00522816">
    <w:pPr>
      <w:pStyle w:val="Koptekst"/>
      <w:spacing w:line="255" w:lineRule="atLeast"/>
      <w:rPr>
        <w:rFonts w:ascii="Meiryo" w:eastAsia="Meiryo" w:hAnsi="Meiryo" w:cs="Meiryo"/>
        <w:sz w:val="17"/>
        <w:szCs w:val="17"/>
      </w:rPr>
    </w:pPr>
    <w:r w:rsidRPr="0040523A">
      <w:rPr>
        <w:rFonts w:ascii="Meiryo" w:eastAsia="Meiryo" w:hAnsi="Meiryo" w:cs="Meiryo"/>
        <w:sz w:val="17"/>
        <w:szCs w:val="17"/>
      </w:rPr>
      <w:t xml:space="preserve">Zaaknummer: </w:t>
    </w:r>
    <w:r w:rsidR="00DE3782">
      <w:rPr>
        <w:rFonts w:ascii="Meiryo" w:eastAsia="Meiryo" w:hAnsi="Meiryo" w:cs="Meiryo"/>
        <w:sz w:val="17"/>
        <w:szCs w:val="17"/>
      </w:rPr>
      <w:t>17</w:t>
    </w:r>
    <w:r w:rsidR="00B87C55">
      <w:rPr>
        <w:rFonts w:ascii="Meiryo" w:eastAsia="Meiryo" w:hAnsi="Meiryo" w:cs="Meiryo"/>
        <w:sz w:val="17"/>
        <w:szCs w:val="17"/>
      </w:rPr>
      <w:t>58261</w:t>
    </w:r>
  </w:p>
  <w:p w14:paraId="01CE9A45" w14:textId="7DA8E19D" w:rsidR="008E4636" w:rsidRPr="0040523A" w:rsidRDefault="008E4636" w:rsidP="00522816">
    <w:pPr>
      <w:pStyle w:val="Koptekst"/>
      <w:spacing w:line="255" w:lineRule="atLeast"/>
      <w:rPr>
        <w:rFonts w:ascii="Meiryo" w:eastAsia="Meiryo" w:hAnsi="Meiryo" w:cs="Meiryo"/>
        <w:sz w:val="17"/>
        <w:szCs w:val="17"/>
      </w:rPr>
    </w:pPr>
    <w:r w:rsidRPr="0040523A">
      <w:rPr>
        <w:rFonts w:ascii="Meiryo" w:eastAsia="Meiryo" w:hAnsi="Meiryo" w:cs="Meiryo"/>
        <w:sz w:val="17"/>
        <w:szCs w:val="17"/>
      </w:rPr>
      <w:t xml:space="preserve">Team: </w:t>
    </w:r>
    <w:r w:rsidR="00B87C55">
      <w:rPr>
        <w:rFonts w:ascii="Meiryo" w:eastAsia="Meiryo" w:hAnsi="Meiryo" w:cs="Meiryo"/>
        <w:sz w:val="17"/>
        <w:szCs w:val="17"/>
      </w:rPr>
      <w:t>Groen en reiniging</w:t>
    </w:r>
  </w:p>
  <w:p w14:paraId="6E00E7DC" w14:textId="77777777" w:rsidR="00381182" w:rsidRPr="0040523A" w:rsidRDefault="00BB1C7F" w:rsidP="00522816">
    <w:pPr>
      <w:pStyle w:val="Koptekst"/>
      <w:spacing w:line="255" w:lineRule="atLeast"/>
      <w:rPr>
        <w:rFonts w:ascii="Meiryo" w:eastAsia="Meiryo" w:hAnsi="Meiryo" w:cs="Meiryo"/>
        <w:sz w:val="17"/>
        <w:szCs w:val="17"/>
      </w:rPr>
    </w:pPr>
    <w:r w:rsidRPr="0040523A">
      <w:rPr>
        <w:rFonts w:ascii="Meiryo" w:eastAsia="Meiryo" w:hAnsi="Meiryo" w:cs="Meiryo"/>
        <w:sz w:val="17"/>
        <w:szCs w:val="17"/>
      </w:rPr>
      <w:t>Opdrachtnemer</w:t>
    </w:r>
    <w:r w:rsidR="00381182" w:rsidRPr="0040523A">
      <w:rPr>
        <w:rFonts w:ascii="Meiryo" w:eastAsia="Meiryo" w:hAnsi="Meiryo" w:cs="Meiryo"/>
        <w:sz w:val="17"/>
        <w:szCs w:val="17"/>
      </w:rPr>
      <w:t xml:space="preserve">: </w:t>
    </w:r>
    <w:r w:rsidRPr="0040523A">
      <w:rPr>
        <w:rFonts w:ascii="Meiryo" w:eastAsia="Meiryo" w:hAnsi="Meiryo" w:cs="Meiryo"/>
        <w:sz w:val="17"/>
        <w:szCs w:val="17"/>
      </w:rPr>
      <w:t xml:space="preserve"> nader te bepalen</w:t>
    </w:r>
  </w:p>
  <w:p w14:paraId="33CBD5DE" w14:textId="77777777" w:rsidR="00100027" w:rsidRPr="0040523A" w:rsidRDefault="00342262" w:rsidP="00522816">
    <w:pPr>
      <w:pStyle w:val="Koptekst"/>
      <w:spacing w:line="255" w:lineRule="atLeast"/>
      <w:rPr>
        <w:rFonts w:ascii="Meiryo" w:eastAsia="Meiryo" w:hAnsi="Meiryo" w:cs="Meiryo"/>
        <w:sz w:val="17"/>
        <w:szCs w:val="17"/>
      </w:rPr>
    </w:pPr>
    <w:r w:rsidRPr="0040523A">
      <w:rPr>
        <w:rFonts w:ascii="Meiryo" w:eastAsia="Meiryo" w:hAnsi="Meiryo" w:cs="Meiryo"/>
        <w:sz w:val="17"/>
        <w:szCs w:val="17"/>
      </w:rPr>
      <w:t xml:space="preserve">Status: </w:t>
    </w:r>
    <w:r w:rsidR="00BB1C7F" w:rsidRPr="0040523A">
      <w:rPr>
        <w:rFonts w:ascii="Meiryo" w:eastAsia="Meiryo" w:hAnsi="Meiryo" w:cs="Meiryo"/>
        <w:sz w:val="17"/>
        <w:szCs w:val="17"/>
      </w:rPr>
      <w:t>Concept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492998"/>
    <w:multiLevelType w:val="hybridMultilevel"/>
    <w:tmpl w:val="CA54862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833D4"/>
    <w:multiLevelType w:val="hybridMultilevel"/>
    <w:tmpl w:val="CF58EFEA"/>
    <w:lvl w:ilvl="0" w:tplc="1692344C">
      <w:numFmt w:val="bullet"/>
      <w:lvlText w:val="-"/>
      <w:lvlJc w:val="left"/>
      <w:pPr>
        <w:ind w:left="720" w:hanging="360"/>
      </w:pPr>
      <w:rPr>
        <w:rFonts w:ascii="Meiryo" w:eastAsia="Meiryo" w:hAnsi="Meiryo" w:cs="Meiryo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mirrorMargins/>
  <w:proofState w:spelling="clean"/>
  <w:defaultTabStop w:val="708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C7F"/>
    <w:rsid w:val="00034A4B"/>
    <w:rsid w:val="0003530E"/>
    <w:rsid w:val="000859C6"/>
    <w:rsid w:val="000B0456"/>
    <w:rsid w:val="000B70CC"/>
    <w:rsid w:val="000D10E8"/>
    <w:rsid w:val="000D501C"/>
    <w:rsid w:val="000E6485"/>
    <w:rsid w:val="00100027"/>
    <w:rsid w:val="0010108B"/>
    <w:rsid w:val="001464A7"/>
    <w:rsid w:val="001647BA"/>
    <w:rsid w:val="001B3278"/>
    <w:rsid w:val="001C5C78"/>
    <w:rsid w:val="001E2E6B"/>
    <w:rsid w:val="001F2EB6"/>
    <w:rsid w:val="001F3C12"/>
    <w:rsid w:val="00212FD1"/>
    <w:rsid w:val="00221D65"/>
    <w:rsid w:val="002318CC"/>
    <w:rsid w:val="00265334"/>
    <w:rsid w:val="00276738"/>
    <w:rsid w:val="00277AF4"/>
    <w:rsid w:val="00283685"/>
    <w:rsid w:val="002B1504"/>
    <w:rsid w:val="003073EA"/>
    <w:rsid w:val="00334214"/>
    <w:rsid w:val="00342262"/>
    <w:rsid w:val="00376B83"/>
    <w:rsid w:val="00381182"/>
    <w:rsid w:val="00382717"/>
    <w:rsid w:val="0038296E"/>
    <w:rsid w:val="003A7846"/>
    <w:rsid w:val="003E03A6"/>
    <w:rsid w:val="0040523A"/>
    <w:rsid w:val="00412751"/>
    <w:rsid w:val="00414BF0"/>
    <w:rsid w:val="00442DD2"/>
    <w:rsid w:val="00447D85"/>
    <w:rsid w:val="004506B2"/>
    <w:rsid w:val="004825C3"/>
    <w:rsid w:val="004A2E4A"/>
    <w:rsid w:val="004A5D4F"/>
    <w:rsid w:val="004B00D3"/>
    <w:rsid w:val="004C35CF"/>
    <w:rsid w:val="004C3CA1"/>
    <w:rsid w:val="00504CB2"/>
    <w:rsid w:val="00512010"/>
    <w:rsid w:val="00522816"/>
    <w:rsid w:val="00553753"/>
    <w:rsid w:val="00562317"/>
    <w:rsid w:val="005C6AA6"/>
    <w:rsid w:val="005C7728"/>
    <w:rsid w:val="005E09B4"/>
    <w:rsid w:val="005F30E3"/>
    <w:rsid w:val="005F720A"/>
    <w:rsid w:val="00600CAC"/>
    <w:rsid w:val="00610348"/>
    <w:rsid w:val="0063785F"/>
    <w:rsid w:val="00651E6C"/>
    <w:rsid w:val="00655A34"/>
    <w:rsid w:val="006A27A4"/>
    <w:rsid w:val="006A757C"/>
    <w:rsid w:val="006E7F8E"/>
    <w:rsid w:val="006F77E3"/>
    <w:rsid w:val="0070063F"/>
    <w:rsid w:val="00701790"/>
    <w:rsid w:val="0070346C"/>
    <w:rsid w:val="007418DE"/>
    <w:rsid w:val="00754F36"/>
    <w:rsid w:val="007702A5"/>
    <w:rsid w:val="00777908"/>
    <w:rsid w:val="007A0B8B"/>
    <w:rsid w:val="00805BE0"/>
    <w:rsid w:val="00844E66"/>
    <w:rsid w:val="0086078F"/>
    <w:rsid w:val="008850AF"/>
    <w:rsid w:val="008B05BE"/>
    <w:rsid w:val="008B3988"/>
    <w:rsid w:val="008B63CF"/>
    <w:rsid w:val="008B69A2"/>
    <w:rsid w:val="008D0853"/>
    <w:rsid w:val="008E4636"/>
    <w:rsid w:val="008E7255"/>
    <w:rsid w:val="00920785"/>
    <w:rsid w:val="00923C23"/>
    <w:rsid w:val="009261EC"/>
    <w:rsid w:val="009316DC"/>
    <w:rsid w:val="00932F4B"/>
    <w:rsid w:val="0093572F"/>
    <w:rsid w:val="0093722B"/>
    <w:rsid w:val="009717C8"/>
    <w:rsid w:val="00990F65"/>
    <w:rsid w:val="009A1B7B"/>
    <w:rsid w:val="009B1077"/>
    <w:rsid w:val="009C04A5"/>
    <w:rsid w:val="009F27D7"/>
    <w:rsid w:val="009F2BD7"/>
    <w:rsid w:val="00A040C6"/>
    <w:rsid w:val="00A37261"/>
    <w:rsid w:val="00A518D0"/>
    <w:rsid w:val="00A65B66"/>
    <w:rsid w:val="00A7532C"/>
    <w:rsid w:val="00A818C4"/>
    <w:rsid w:val="00A9611D"/>
    <w:rsid w:val="00AA7319"/>
    <w:rsid w:val="00AE094C"/>
    <w:rsid w:val="00AF73BB"/>
    <w:rsid w:val="00B004A2"/>
    <w:rsid w:val="00B008AA"/>
    <w:rsid w:val="00B34DF6"/>
    <w:rsid w:val="00B5597D"/>
    <w:rsid w:val="00B62E2F"/>
    <w:rsid w:val="00B73FA2"/>
    <w:rsid w:val="00B87C55"/>
    <w:rsid w:val="00BB1C7F"/>
    <w:rsid w:val="00BC1350"/>
    <w:rsid w:val="00BC1CC6"/>
    <w:rsid w:val="00BD3C06"/>
    <w:rsid w:val="00C12028"/>
    <w:rsid w:val="00C13F97"/>
    <w:rsid w:val="00C1629F"/>
    <w:rsid w:val="00C22CFC"/>
    <w:rsid w:val="00C66485"/>
    <w:rsid w:val="00C679CC"/>
    <w:rsid w:val="00CB0DE2"/>
    <w:rsid w:val="00CC748A"/>
    <w:rsid w:val="00CD112F"/>
    <w:rsid w:val="00CD3812"/>
    <w:rsid w:val="00CE23FA"/>
    <w:rsid w:val="00D0584A"/>
    <w:rsid w:val="00D36061"/>
    <w:rsid w:val="00D56160"/>
    <w:rsid w:val="00D6108D"/>
    <w:rsid w:val="00D95295"/>
    <w:rsid w:val="00DA53B4"/>
    <w:rsid w:val="00DE3782"/>
    <w:rsid w:val="00E14789"/>
    <w:rsid w:val="00E34A7D"/>
    <w:rsid w:val="00E370A2"/>
    <w:rsid w:val="00E422AC"/>
    <w:rsid w:val="00E43F70"/>
    <w:rsid w:val="00E4599F"/>
    <w:rsid w:val="00E5356A"/>
    <w:rsid w:val="00E60DCD"/>
    <w:rsid w:val="00E665B1"/>
    <w:rsid w:val="00E719A6"/>
    <w:rsid w:val="00E85CA6"/>
    <w:rsid w:val="00E86239"/>
    <w:rsid w:val="00E94354"/>
    <w:rsid w:val="00ED210E"/>
    <w:rsid w:val="00F00DD3"/>
    <w:rsid w:val="00F17BD7"/>
    <w:rsid w:val="00F22D2B"/>
    <w:rsid w:val="00F3546F"/>
    <w:rsid w:val="00F47B37"/>
    <w:rsid w:val="00F47C65"/>
    <w:rsid w:val="00F72696"/>
    <w:rsid w:val="00FA0037"/>
    <w:rsid w:val="00FB34EA"/>
    <w:rsid w:val="00FD4999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2A255AF"/>
  <w15:docId w15:val="{9D057997-3A3F-4CFD-A3FC-E683402E2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13F97"/>
    <w:pPr>
      <w:spacing w:line="255" w:lineRule="atLeast"/>
    </w:pPr>
    <w:rPr>
      <w:rFonts w:ascii="Arial" w:hAnsi="Arial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447D85"/>
    <w:pPr>
      <w:keepNext/>
      <w:keepLines/>
      <w:spacing w:before="255"/>
      <w:outlineLvl w:val="0"/>
    </w:pPr>
    <w:rPr>
      <w:rFonts w:eastAsia="Times New Roman"/>
      <w:b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447D85"/>
    <w:pPr>
      <w:keepNext/>
      <w:keepLines/>
      <w:spacing w:before="255"/>
      <w:outlineLvl w:val="1"/>
    </w:pPr>
    <w:rPr>
      <w:rFonts w:eastAsia="Times New Roman"/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13F9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link w:val="Koptekst"/>
    <w:uiPriority w:val="99"/>
    <w:rsid w:val="00C13F97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BC1350"/>
    <w:pPr>
      <w:tabs>
        <w:tab w:val="center" w:pos="4536"/>
        <w:tab w:val="right" w:pos="9299"/>
      </w:tabs>
      <w:spacing w:line="240" w:lineRule="auto"/>
    </w:pPr>
    <w:rPr>
      <w:sz w:val="14"/>
    </w:rPr>
  </w:style>
  <w:style w:type="character" w:customStyle="1" w:styleId="VoettekstChar">
    <w:name w:val="Voettekst Char"/>
    <w:link w:val="Voettekst"/>
    <w:uiPriority w:val="99"/>
    <w:rsid w:val="00BC1350"/>
    <w:rPr>
      <w:rFonts w:ascii="Arial" w:hAnsi="Arial"/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13F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C13F97"/>
    <w:rPr>
      <w:rFonts w:ascii="Tahoma" w:hAnsi="Tahoma" w:cs="Tahoma"/>
      <w:sz w:val="16"/>
      <w:szCs w:val="16"/>
    </w:rPr>
  </w:style>
  <w:style w:type="paragraph" w:customStyle="1" w:styleId="Afzendergegevens">
    <w:name w:val="Afzendergegevens"/>
    <w:basedOn w:val="Standaard"/>
    <w:qFormat/>
    <w:rsid w:val="0086078F"/>
    <w:pPr>
      <w:spacing w:line="170" w:lineRule="atLeast"/>
    </w:pPr>
    <w:rPr>
      <w:sz w:val="14"/>
      <w:szCs w:val="14"/>
    </w:rPr>
  </w:style>
  <w:style w:type="paragraph" w:customStyle="1" w:styleId="Afzendernaam">
    <w:name w:val="Afzendernaam"/>
    <w:basedOn w:val="Standaard"/>
    <w:next w:val="Afzendergegevens"/>
    <w:qFormat/>
    <w:rsid w:val="007702A5"/>
    <w:pPr>
      <w:spacing w:after="70"/>
    </w:pPr>
    <w:rPr>
      <w:b/>
      <w:sz w:val="17"/>
      <w:szCs w:val="17"/>
    </w:rPr>
  </w:style>
  <w:style w:type="table" w:styleId="Tabelraster">
    <w:name w:val="Table Grid"/>
    <w:basedOn w:val="Standaardtabel"/>
    <w:uiPriority w:val="59"/>
    <w:rsid w:val="006F77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ouradres">
    <w:name w:val="Retouradres"/>
    <w:basedOn w:val="Standaard"/>
    <w:next w:val="Standaard"/>
    <w:qFormat/>
    <w:rsid w:val="006F77E3"/>
    <w:rPr>
      <w:sz w:val="14"/>
      <w:szCs w:val="14"/>
    </w:rPr>
  </w:style>
  <w:style w:type="paragraph" w:customStyle="1" w:styleId="Zaaknummer">
    <w:name w:val="Zaaknummer"/>
    <w:basedOn w:val="Standaard"/>
    <w:next w:val="Standaard"/>
    <w:qFormat/>
    <w:rsid w:val="008B05BE"/>
    <w:rPr>
      <w:b/>
      <w:sz w:val="17"/>
      <w:szCs w:val="17"/>
    </w:rPr>
  </w:style>
  <w:style w:type="paragraph" w:styleId="Geenafstand">
    <w:name w:val="No Spacing"/>
    <w:uiPriority w:val="1"/>
    <w:qFormat/>
    <w:rsid w:val="008B05BE"/>
    <w:rPr>
      <w:rFonts w:ascii="Arial" w:hAnsi="Arial"/>
      <w:szCs w:val="22"/>
      <w:lang w:eastAsia="en-US"/>
    </w:rPr>
  </w:style>
  <w:style w:type="paragraph" w:customStyle="1" w:styleId="Onderwerp">
    <w:name w:val="Onderwerp"/>
    <w:basedOn w:val="Standaard"/>
    <w:next w:val="Standaard"/>
    <w:qFormat/>
    <w:rsid w:val="008B05BE"/>
    <w:rPr>
      <w:b/>
      <w:sz w:val="17"/>
      <w:szCs w:val="17"/>
    </w:rPr>
  </w:style>
  <w:style w:type="paragraph" w:customStyle="1" w:styleId="Bijlagevermelding">
    <w:name w:val="Bijlagevermelding"/>
    <w:basedOn w:val="Standaard"/>
    <w:qFormat/>
    <w:rsid w:val="000B0456"/>
    <w:pPr>
      <w:spacing w:line="170" w:lineRule="atLeast"/>
    </w:pPr>
    <w:rPr>
      <w:sz w:val="14"/>
    </w:rPr>
  </w:style>
  <w:style w:type="paragraph" w:customStyle="1" w:styleId="Zaaknummertoelichting">
    <w:name w:val="Zaaknummertoelichting"/>
    <w:basedOn w:val="Standaard"/>
    <w:qFormat/>
    <w:rsid w:val="000B0456"/>
    <w:pPr>
      <w:spacing w:line="170" w:lineRule="atLeast"/>
    </w:pPr>
    <w:rPr>
      <w:i/>
      <w:sz w:val="14"/>
    </w:rPr>
  </w:style>
  <w:style w:type="paragraph" w:customStyle="1" w:styleId="PlaatsEnDatum">
    <w:name w:val="PlaatsEnDatum"/>
    <w:basedOn w:val="Standaard"/>
    <w:qFormat/>
    <w:rsid w:val="00AF73BB"/>
    <w:pPr>
      <w:framePr w:hSpace="141" w:wrap="around" w:vAnchor="text" w:hAnchor="text" w:y="1"/>
      <w:suppressOverlap/>
    </w:pPr>
    <w:rPr>
      <w:sz w:val="17"/>
      <w:szCs w:val="17"/>
    </w:rPr>
  </w:style>
  <w:style w:type="paragraph" w:customStyle="1" w:styleId="Toelichting">
    <w:name w:val="Toelichting"/>
    <w:basedOn w:val="Standaard"/>
    <w:qFormat/>
    <w:rsid w:val="00447D85"/>
    <w:rPr>
      <w:i/>
    </w:rPr>
  </w:style>
  <w:style w:type="character" w:customStyle="1" w:styleId="Kop1Char">
    <w:name w:val="Kop 1 Char"/>
    <w:link w:val="Kop1"/>
    <w:uiPriority w:val="9"/>
    <w:rsid w:val="00447D85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Kop2Char">
    <w:name w:val="Kop 2 Char"/>
    <w:link w:val="Kop2"/>
    <w:uiPriority w:val="9"/>
    <w:rsid w:val="00447D85"/>
    <w:rPr>
      <w:rFonts w:ascii="Arial" w:eastAsia="Times New Roman" w:hAnsi="Arial" w:cs="Times New Roman"/>
      <w:b/>
      <w:bCs/>
      <w:sz w:val="20"/>
      <w:szCs w:val="26"/>
    </w:rPr>
  </w:style>
  <w:style w:type="table" w:customStyle="1" w:styleId="Tabelraster1">
    <w:name w:val="Tabelraster1"/>
    <w:basedOn w:val="Standaardtabel"/>
    <w:next w:val="Tabelraster"/>
    <w:uiPriority w:val="59"/>
    <w:rsid w:val="0010002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7A0B8B"/>
    <w:pPr>
      <w:ind w:left="720"/>
      <w:contextualSpacing/>
    </w:pPr>
  </w:style>
  <w:style w:type="table" w:customStyle="1" w:styleId="Tabelraster2">
    <w:name w:val="Tabelraster2"/>
    <w:basedOn w:val="Standaardtabel"/>
    <w:next w:val="Tabelraster"/>
    <w:uiPriority w:val="59"/>
    <w:rsid w:val="009C04A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9165E-C449-482D-A501-200B04CB2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Leenen, Koen van</dc:creator>
  <cp:lastModifiedBy>Geerligs, Piet</cp:lastModifiedBy>
  <cp:revision>8</cp:revision>
  <cp:lastPrinted>2018-07-06T14:01:00Z</cp:lastPrinted>
  <dcterms:created xsi:type="dcterms:W3CDTF">2020-10-22T06:50:00Z</dcterms:created>
  <dcterms:modified xsi:type="dcterms:W3CDTF">2020-10-22T09:36:00Z</dcterms:modified>
</cp:coreProperties>
</file>